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KRUEGER KENNETH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11" w:lineRule="auto"/>
        <w:rPr>
          <w:sz w:val="20"/>
          <w:szCs w:val="20"/>
          <w:color w:val="auto"/>
        </w:rPr>
      </w:pPr>
      <w:r>
        <w:rPr>
          <w:rFonts w:ascii="Times New Roman" w:cs="Times New Roman" w:eastAsia="Times New Roman" w:hAnsi="Times New Roman"/>
          <w:sz w:val="17"/>
          <w:szCs w:val="17"/>
          <w:color w:val="0000FF"/>
        </w:rPr>
        <w:t>C/O ALBANY INTERNATIONAL CORP 325 CORPORATE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ALBANY INTERNATIONAL CORP</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200" w:space="720"/>
            <w:col w:w="3240" w:space="5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PORTSMOUTH NH</w:t>
            </w:r>
          </w:p>
        </w:tc>
        <w:tc>
          <w:tcPr>
            <w:tcW w:w="166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03801</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2,390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16,621</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distributed pursuant to the Directors' Annual Retainer Plan.</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Cynthia A. SantaBarbara,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 TO SIGN SEC FORMS 3 AND 4 AND</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PROPOSED SALE OF SECURITIES (FORM 144)</w:t>
      </w:r>
    </w:p>
    <w:p>
      <w:pPr>
        <w:spacing w:after="0" w:line="375" w:lineRule="exact"/>
        <w:rPr>
          <w:sz w:val="20"/>
          <w:szCs w:val="20"/>
          <w:color w:val="auto"/>
        </w:rPr>
      </w:pPr>
    </w:p>
    <w:p>
      <w:pPr>
        <w:ind w:right="4579"/>
        <w:spacing w:after="0" w:line="255" w:lineRule="auto"/>
        <w:rPr>
          <w:sz w:val="20"/>
          <w:szCs w:val="20"/>
          <w:color w:val="auto"/>
        </w:rPr>
      </w:pPr>
      <w:r>
        <w:rPr>
          <w:rFonts w:ascii="Courier New" w:cs="Courier New" w:eastAsia="Courier New" w:hAnsi="Courier New"/>
          <w:sz w:val="17"/>
          <w:szCs w:val="17"/>
          <w:color w:val="auto"/>
        </w:rPr>
        <w:t>The undersigned, as an officer and/or director of Albany International Corp., a Delaware corporation ("the Company"), hereby authorizes CHARLES J. SILVA, JR., JOSEPH M. GAUG AND KATHLEEN M. TYRRELL, and each of them with full power to act without the others, to sign and file, or cause to be filed,</w:t>
      </w:r>
    </w:p>
    <w:p>
      <w:pPr>
        <w:spacing w:after="0" w:line="4" w:lineRule="exact"/>
        <w:rPr>
          <w:sz w:val="20"/>
          <w:szCs w:val="20"/>
          <w:color w:val="auto"/>
        </w:rPr>
      </w:pPr>
    </w:p>
    <w:p>
      <w:pPr>
        <w:ind w:right="4899"/>
        <w:spacing w:after="0" w:line="249" w:lineRule="auto"/>
        <w:rPr>
          <w:sz w:val="20"/>
          <w:szCs w:val="20"/>
          <w:color w:val="auto"/>
        </w:rPr>
      </w:pPr>
      <w:r>
        <w:rPr>
          <w:rFonts w:ascii="Courier New" w:cs="Courier New" w:eastAsia="Courier New" w:hAnsi="Courier New"/>
          <w:sz w:val="17"/>
          <w:szCs w:val="17"/>
          <w:color w:val="auto"/>
        </w:rPr>
        <w:t>on behalf of the undersigned, any forms and other documents, including without limitation, Forms 3 and 4 or any other forms hereafter substitute</w:t>
      </w:r>
    </w:p>
    <w:p>
      <w:pPr>
        <w:spacing w:after="0"/>
        <w:rPr>
          <w:sz w:val="20"/>
          <w:szCs w:val="20"/>
          <w:color w:val="auto"/>
        </w:rPr>
      </w:pPr>
      <w:r>
        <w:rPr>
          <w:rFonts w:ascii="Courier New" w:cs="Courier New" w:eastAsia="Courier New" w:hAnsi="Courier New"/>
          <w:sz w:val="17"/>
          <w:szCs w:val="17"/>
          <w:color w:val="auto"/>
        </w:rPr>
        <w:t>therefor, required or permitted to be filed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pursuant to Section 16(a)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Securities Exchange Act of 1934,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amended, or rules or regulations promulgated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thereunder, and Notice of Proposed Sale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pursuant to Rule 144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Act of 1933.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authorization of a person named above shall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automatically terminate at such time as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person ceases to be an employee of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may terminate the authorization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any such person at any time by delivering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 notice of termination to the Company.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7"/>
          <w:szCs w:val="17"/>
          <w:color w:val="auto"/>
        </w:rPr>
        <w:t>Date</w:t>
        <w:tab/>
        <w:t>December 15, 2016</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Kenneth W Krueger</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6637" TargetMode="External"/><Relationship Id="rId14" Type="http://schemas.openxmlformats.org/officeDocument/2006/relationships/hyperlink" Target="http://www.sec.gov/cgi-bin/browse-edgar?action=getcompany&amp;CIK=0000819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2026-05-18T14:12:25Z</dcterms:created>
  <dcterms:modified xsi:type="dcterms:W3CDTF">2026-05-18T14:12:25Z</dcterms:modified>
</cp:coreProperties>
</file>